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3FC4" w14:textId="77777777" w:rsidR="00056F03" w:rsidRPr="00B97FFD" w:rsidRDefault="00056F03" w:rsidP="00056F03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  <w:r w:rsidRPr="00B97FFD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>Application </w:t>
      </w:r>
      <w:r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:  </w:t>
      </w:r>
    </w:p>
    <w:p w14:paraId="416219A5" w14:textId="77777777" w:rsidR="00056F03" w:rsidRPr="000C2642" w:rsidRDefault="00056F03" w:rsidP="00056F03">
      <w:p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On souhaite effectuer le bilan énergétique d'un générateur.</w:t>
      </w:r>
      <w:r w:rsidRPr="000C2642">
        <w:rPr>
          <w:rFonts w:ascii="Cambria Math" w:hAnsi="Cambria Math"/>
          <w:sz w:val="28"/>
          <w:szCs w:val="28"/>
        </w:rPr>
        <w:br/>
      </w:r>
      <w:r w:rsidRPr="000C2642">
        <w:rPr>
          <w:rStyle w:val="lev"/>
          <w:rFonts w:ascii="Cambria Math" w:eastAsiaTheme="majorEastAsia" w:hAnsi="Cambria Math"/>
          <w:sz w:val="28"/>
          <w:szCs w:val="28"/>
        </w:rPr>
        <w:t>1</w:t>
      </w:r>
      <w:r w:rsidRPr="000C2642">
        <w:rPr>
          <w:rFonts w:ascii="Cambria Math" w:hAnsi="Cambria Math"/>
          <w:sz w:val="28"/>
          <w:szCs w:val="28"/>
        </w:rPr>
        <w:t xml:space="preserve"> Faire le schéma du montage correspondant en y plaçant les appareils de mesure nécessaires.</w:t>
      </w:r>
      <w:r w:rsidRPr="000C2642">
        <w:rPr>
          <w:rFonts w:ascii="Cambria Math" w:hAnsi="Cambria Math"/>
          <w:sz w:val="28"/>
          <w:szCs w:val="28"/>
        </w:rPr>
        <w:br/>
      </w:r>
      <w:r w:rsidRPr="000C2642">
        <w:rPr>
          <w:rStyle w:val="lev"/>
          <w:rFonts w:ascii="Cambria Math" w:eastAsiaTheme="majorEastAsia" w:hAnsi="Cambria Math"/>
          <w:sz w:val="28"/>
          <w:szCs w:val="28"/>
        </w:rPr>
        <w:t>2</w:t>
      </w:r>
      <w:r w:rsidRPr="000C2642">
        <w:rPr>
          <w:rFonts w:ascii="Cambria Math" w:hAnsi="Cambria Math"/>
          <w:sz w:val="28"/>
          <w:szCs w:val="28"/>
        </w:rPr>
        <w:t xml:space="preserve"> Le tableau suivant est obtenu en faisant varier la résistance du rhéostat branché au circuit.</w:t>
      </w:r>
    </w:p>
    <w:p w14:paraId="6B7EA7CE" w14:textId="77777777" w:rsidR="00056F03" w:rsidRPr="000C2642" w:rsidRDefault="00056F03" w:rsidP="00056F03">
      <w:p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7A26CC22" wp14:editId="3D722AAA">
            <wp:extent cx="3719945" cy="622042"/>
            <wp:effectExtent l="0" t="0" r="1270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1" t="43226" r="36547" b="43144"/>
                    <a:stretch/>
                  </pic:blipFill>
                  <pic:spPr bwMode="auto">
                    <a:xfrm>
                      <a:off x="0" y="0"/>
                      <a:ext cx="3783434" cy="632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87402" w14:textId="77777777" w:rsidR="00056F03" w:rsidRPr="000C2642" w:rsidRDefault="00056F03" w:rsidP="00056F03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 xml:space="preserve"> Tracer le graphe représentant la tension U aux bornes du générateur en fonction de l'intensité I du courant qui le traverse.</w:t>
      </w:r>
    </w:p>
    <w:p w14:paraId="7A875966" w14:textId="77777777" w:rsidR="00056F03" w:rsidRPr="000C2642" w:rsidRDefault="00056F03" w:rsidP="00056F03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Pourquoi pouvons-</w:t>
      </w:r>
      <w:r w:rsidRPr="000C2642">
        <w:rPr>
          <w:rFonts w:ascii="Cambria Math" w:hAnsi="Cambria Math"/>
          <w:sz w:val="28"/>
          <w:szCs w:val="28"/>
        </w:rPr>
        <w:t>nous affirmer que cette caractéristique est celle d'un généra</w:t>
      </w:r>
      <w:r>
        <w:rPr>
          <w:rFonts w:ascii="Cambria Math" w:hAnsi="Cambria Math"/>
          <w:sz w:val="28"/>
          <w:szCs w:val="28"/>
        </w:rPr>
        <w:t>teur ?</w:t>
      </w:r>
    </w:p>
    <w:p w14:paraId="357D94D1" w14:textId="77777777" w:rsidR="00056F03" w:rsidRPr="000C2642" w:rsidRDefault="00056F03" w:rsidP="00056F03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Déterminer la f.é.m. E et la résistance interne r de ce générateur.</w:t>
      </w:r>
    </w:p>
    <w:p w14:paraId="2DC2EC05" w14:textId="77777777" w:rsidR="00056F03" w:rsidRPr="00D417EC" w:rsidRDefault="00056F03" w:rsidP="00056F03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D417EC">
        <w:rPr>
          <w:rFonts w:ascii="Cambria Math" w:hAnsi="Cambria Math"/>
          <w:sz w:val="28"/>
          <w:szCs w:val="28"/>
        </w:rPr>
        <w:t xml:space="preserve">On effectue ensuite une étude énergétique dans le cas où le générateur fonctionne durant 10 minutes. La tension à ses bornes est </w:t>
      </w:r>
      <w:proofErr w:type="spellStart"/>
      <w:r w:rsidRPr="00D417EC">
        <w:rPr>
          <w:rFonts w:ascii="Cambria Math" w:hAnsi="Cambria Math"/>
          <w:sz w:val="28"/>
          <w:szCs w:val="28"/>
        </w:rPr>
        <w:t>1V</w:t>
      </w:r>
      <w:proofErr w:type="spellEnd"/>
      <w:r w:rsidRPr="00D417EC">
        <w:rPr>
          <w:rFonts w:ascii="Cambria Math" w:hAnsi="Cambria Math"/>
          <w:sz w:val="28"/>
          <w:szCs w:val="28"/>
        </w:rPr>
        <w:t>.</w:t>
      </w:r>
    </w:p>
    <w:p w14:paraId="29E54A58" w14:textId="77777777" w:rsidR="00056F03" w:rsidRPr="000C2642" w:rsidRDefault="00056F03" w:rsidP="00056F03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Calculer l'énergie dissipée par effet Joule</w:t>
      </w:r>
    </w:p>
    <w:p w14:paraId="5C61D33B" w14:textId="77777777" w:rsidR="00056F03" w:rsidRPr="000C2642" w:rsidRDefault="00056F03" w:rsidP="00056F03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Calculer l'énergie électrique fournie au reste du circuit.</w:t>
      </w:r>
    </w:p>
    <w:p w14:paraId="2FF1604B" w14:textId="77777777" w:rsidR="00056F03" w:rsidRPr="000C2642" w:rsidRDefault="00056F03" w:rsidP="00056F03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Calculer l'énergie électrique générée.</w:t>
      </w:r>
    </w:p>
    <w:p w14:paraId="5A07D943" w14:textId="77777777" w:rsidR="00056F03" w:rsidRPr="000C2642" w:rsidRDefault="00056F03" w:rsidP="00056F03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 w:rsidRPr="000C2642">
        <w:rPr>
          <w:rFonts w:ascii="Cambria Math" w:hAnsi="Cambria Math"/>
          <w:sz w:val="28"/>
          <w:szCs w:val="28"/>
        </w:rPr>
        <w:t>Conclure.</w:t>
      </w:r>
    </w:p>
    <w:p w14:paraId="67092FD3" w14:textId="77777777" w:rsidR="00056F03" w:rsidRDefault="00056F03"/>
    <w:sectPr w:rsidR="0005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C763B"/>
    <w:multiLevelType w:val="hybridMultilevel"/>
    <w:tmpl w:val="C9CC247C"/>
    <w:lvl w:ilvl="0" w:tplc="97A2942C">
      <w:start w:val="1"/>
      <w:numFmt w:val="lowerLetter"/>
      <w:lvlText w:val="%1-"/>
      <w:lvlJc w:val="left"/>
      <w:pPr>
        <w:ind w:left="480" w:hanging="360"/>
      </w:pPr>
      <w:rPr>
        <w:rFonts w:eastAsiaTheme="maj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330CF6"/>
    <w:multiLevelType w:val="hybridMultilevel"/>
    <w:tmpl w:val="2E446458"/>
    <w:lvl w:ilvl="0" w:tplc="F9D2721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3486585"/>
    <w:multiLevelType w:val="multilevel"/>
    <w:tmpl w:val="D4DE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512930">
    <w:abstractNumId w:val="2"/>
  </w:num>
  <w:num w:numId="2" w16cid:durableId="1148981998">
    <w:abstractNumId w:val="0"/>
  </w:num>
  <w:num w:numId="3" w16cid:durableId="112107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03"/>
    <w:rsid w:val="0001461F"/>
    <w:rsid w:val="000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18C1"/>
  <w15:chartTrackingRefBased/>
  <w15:docId w15:val="{B6FE4926-9D94-40A8-99D5-06AD0EFF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F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056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2024-08-20T18:06:00Z</dcterms:created>
  <dcterms:modified xsi:type="dcterms:W3CDTF">2024-08-20T18:13:00Z</dcterms:modified>
</cp:coreProperties>
</file>